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EA" w:rsidRPr="001460EA" w:rsidRDefault="001460EA" w:rsidP="001460EA">
      <w:pPr>
        <w:pStyle w:val="a3"/>
        <w:spacing w:before="150" w:beforeAutospacing="0" w:after="225" w:afterAutospacing="0"/>
        <w:jc w:val="center"/>
        <w:rPr>
          <w:rStyle w:val="a4"/>
          <w:color w:val="000000"/>
          <w:szCs w:val="18"/>
        </w:rPr>
      </w:pPr>
      <w:r w:rsidRPr="001460EA">
        <w:rPr>
          <w:rStyle w:val="a4"/>
          <w:color w:val="000000"/>
          <w:szCs w:val="18"/>
        </w:rPr>
        <w:t>Психолого-педагогические тесты для 5 класса</w:t>
      </w:r>
    </w:p>
    <w:p w:rsidR="00D97C72" w:rsidRPr="00862002" w:rsidRDefault="00D97C72" w:rsidP="00862002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r w:rsidRPr="00862002">
        <w:rPr>
          <w:rStyle w:val="a4"/>
          <w:color w:val="000000"/>
          <w:sz w:val="18"/>
          <w:szCs w:val="18"/>
        </w:rPr>
        <w:t>Методика «Мишень»</w:t>
      </w:r>
    </w:p>
    <w:p w:rsidR="00D97C72" w:rsidRPr="00862002" w:rsidRDefault="00D97C72" w:rsidP="00D97C72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r w:rsidRPr="00862002">
        <w:rPr>
          <w:rStyle w:val="a4"/>
          <w:i/>
          <w:iCs/>
          <w:color w:val="000000"/>
          <w:sz w:val="18"/>
          <w:szCs w:val="18"/>
        </w:rPr>
        <w:t>Цель:</w:t>
      </w:r>
      <w:r w:rsidRPr="00862002">
        <w:rPr>
          <w:rStyle w:val="apple-converted-space"/>
          <w:color w:val="000000"/>
          <w:sz w:val="18"/>
          <w:szCs w:val="18"/>
        </w:rPr>
        <w:t> </w:t>
      </w:r>
      <w:r w:rsidRPr="00862002">
        <w:rPr>
          <w:color w:val="000000"/>
          <w:sz w:val="18"/>
          <w:szCs w:val="18"/>
        </w:rPr>
        <w:t>узнать, как подростки сами оценивают позицию в коллективе и какой они ее хотят видеть?</w:t>
      </w:r>
      <w:bookmarkStart w:id="0" w:name="_GoBack"/>
      <w:bookmarkEnd w:id="0"/>
    </w:p>
    <w:p w:rsidR="00D97C72" w:rsidRPr="00862002" w:rsidRDefault="00D97C72" w:rsidP="00D97C72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proofErr w:type="gramStart"/>
      <w:r w:rsidRPr="00862002">
        <w:rPr>
          <w:color w:val="000000"/>
          <w:sz w:val="18"/>
          <w:szCs w:val="18"/>
        </w:rPr>
        <w:t>Круги условно обозначают активность ребят:</w:t>
      </w:r>
      <w:r w:rsidRPr="00862002">
        <w:rPr>
          <w:color w:val="000000"/>
          <w:sz w:val="18"/>
          <w:szCs w:val="18"/>
        </w:rPr>
        <w:br/>
        <w:t>1-й круг – ребята всегда активны, от них исходит инициатива;</w:t>
      </w:r>
      <w:r w:rsidRPr="00862002">
        <w:rPr>
          <w:color w:val="000000"/>
          <w:sz w:val="18"/>
          <w:szCs w:val="18"/>
        </w:rPr>
        <w:br/>
        <w:t>2-й круг – ребята активно откликаются на предложения, приходят на помощь, хотя сами инициативы не проявляют;</w:t>
      </w:r>
      <w:r w:rsidRPr="00862002">
        <w:rPr>
          <w:color w:val="000000"/>
          <w:sz w:val="18"/>
          <w:szCs w:val="18"/>
        </w:rPr>
        <w:br/>
        <w:t>3-й круг – активность и пассивность соседствуют, ребят трудно поднять на дело, но они его выполняют, если вы потребуете;</w:t>
      </w:r>
      <w:r w:rsidRPr="00862002">
        <w:rPr>
          <w:color w:val="000000"/>
          <w:sz w:val="18"/>
          <w:szCs w:val="18"/>
        </w:rPr>
        <w:br/>
        <w:t>4-й круг – в делах класса участвуют редко и то в качестве зрителей;</w:t>
      </w:r>
      <w:proofErr w:type="gramEnd"/>
      <w:r w:rsidRPr="00862002">
        <w:rPr>
          <w:color w:val="000000"/>
          <w:sz w:val="18"/>
          <w:szCs w:val="18"/>
        </w:rPr>
        <w:br/>
        <w:t>5-й круг – избегают общих дел, отказываются участвовать в них.</w:t>
      </w:r>
    </w:p>
    <w:p w:rsidR="00D97C72" w:rsidRPr="00862002" w:rsidRDefault="00D97C72" w:rsidP="00D97C72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r w:rsidRPr="00862002">
        <w:rPr>
          <w:color w:val="000000"/>
          <w:sz w:val="18"/>
          <w:szCs w:val="18"/>
        </w:rPr>
        <w:t>Ребята должны отметить в 1-й мишени знаком «+», как далеко от центра круга находится каждый; во второй мишени знаком «</w:t>
      </w:r>
      <w:proofErr w:type="gramStart"/>
      <w:r w:rsidRPr="00862002">
        <w:rPr>
          <w:color w:val="000000"/>
          <w:sz w:val="18"/>
          <w:szCs w:val="18"/>
        </w:rPr>
        <w:t>-»</w:t>
      </w:r>
      <w:proofErr w:type="gramEnd"/>
      <w:r w:rsidRPr="00862002">
        <w:rPr>
          <w:color w:val="000000"/>
          <w:sz w:val="18"/>
          <w:szCs w:val="18"/>
        </w:rPr>
        <w:t>, где бы каждому хотелось находиться. Листы должны быть подписаны.</w:t>
      </w:r>
    </w:p>
    <w:p w:rsidR="00D97C72" w:rsidRPr="00862002" w:rsidRDefault="00D97C72" w:rsidP="00D97C72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r w:rsidRPr="00862002">
        <w:rPr>
          <w:color w:val="000000"/>
          <w:sz w:val="18"/>
          <w:szCs w:val="18"/>
        </w:rPr>
        <w:t>Результаты переносятся на две большие мишени, в круге мишени вписываются номера ребят по списку журнала. Появится картина самооценки ребят, их реальной позиции в классе и желаемого положения. В классе, который живет активной жизнью, большинство отметок первой мишени располагается в 1-3 кругах. 2-я мишень расскажет о степени удовлетворенности ребят своей позицией в классе. Если подростки стремятся занять более достойное место в коллективе, чем то, которое они занимают, - это сигнал для классного руководителя для его действий. Диагностика проводится в начале года, в середине и в конце.</w:t>
      </w:r>
    </w:p>
    <w:p w:rsidR="00744DCB" w:rsidRPr="00862002" w:rsidRDefault="00744DCB" w:rsidP="00744DCB">
      <w:pPr>
        <w:pStyle w:val="a3"/>
        <w:spacing w:before="150" w:beforeAutospacing="0" w:after="225" w:afterAutospacing="0"/>
        <w:jc w:val="center"/>
        <w:rPr>
          <w:color w:val="000000"/>
          <w:sz w:val="18"/>
          <w:szCs w:val="18"/>
        </w:rPr>
      </w:pPr>
      <w:proofErr w:type="spellStart"/>
      <w:r w:rsidRPr="00862002">
        <w:rPr>
          <w:rStyle w:val="a4"/>
          <w:color w:val="000000"/>
          <w:sz w:val="18"/>
          <w:szCs w:val="18"/>
        </w:rPr>
        <w:t>Микропрактикум</w:t>
      </w:r>
      <w:proofErr w:type="spellEnd"/>
      <w:r w:rsidRPr="00862002">
        <w:rPr>
          <w:rStyle w:val="a4"/>
          <w:color w:val="000000"/>
          <w:sz w:val="18"/>
          <w:szCs w:val="18"/>
        </w:rPr>
        <w:t xml:space="preserve"> «Мой класс»</w:t>
      </w:r>
      <w:r w:rsidRPr="00862002">
        <w:rPr>
          <w:color w:val="000000"/>
          <w:sz w:val="18"/>
          <w:szCs w:val="18"/>
        </w:rPr>
        <w:br/>
        <w:t>(для учащихся 5-х классов)</w:t>
      </w:r>
    </w:p>
    <w:p w:rsidR="00744DCB" w:rsidRPr="00862002" w:rsidRDefault="00744DCB" w:rsidP="00744DCB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r w:rsidRPr="00862002">
        <w:rPr>
          <w:color w:val="000000"/>
          <w:sz w:val="18"/>
          <w:szCs w:val="18"/>
        </w:rPr>
        <w:t>Вниманию учащихся предлагается листок с рисунком класса (см. рис.): «Ребята! На этом рисунке схематично изображен наш класс. За столом сидит учитель, заняты своим делом ученики. Часть ребят играет во дворе. Найдите и отметьте крестиком на рисунке себя, напишите рядом свое имя и фамилию. Затем отметьте (тоже крестиком) на рисунке своего товарища, напишите рядом его имя и фамилию».</w:t>
      </w:r>
    </w:p>
    <w:p w:rsidR="00744DCB" w:rsidRPr="00862002" w:rsidRDefault="00744DCB" w:rsidP="00744DCB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r w:rsidRPr="00862002">
        <w:rPr>
          <w:rStyle w:val="a5"/>
          <w:color w:val="000000"/>
          <w:sz w:val="18"/>
          <w:szCs w:val="18"/>
        </w:rPr>
        <w:t>Учителю важно знать:</w:t>
      </w:r>
      <w:r w:rsidRPr="00862002">
        <w:rPr>
          <w:color w:val="000000"/>
          <w:sz w:val="18"/>
          <w:szCs w:val="18"/>
        </w:rPr>
        <w:br/>
        <w:t>- с кем из участников ситуации отождествляет себя испытуемый?</w:t>
      </w:r>
      <w:r w:rsidRPr="00862002">
        <w:rPr>
          <w:color w:val="000000"/>
          <w:sz w:val="18"/>
          <w:szCs w:val="18"/>
        </w:rPr>
        <w:br/>
        <w:t>- какое место в классе он отводит идентифицируемому с собой персонажу (рядом с учителем, вне классной комнаты, вместе с ребятами, один)?</w:t>
      </w:r>
      <w:r w:rsidRPr="00862002">
        <w:rPr>
          <w:color w:val="000000"/>
          <w:sz w:val="18"/>
          <w:szCs w:val="18"/>
        </w:rPr>
        <w:br/>
        <w:t>- Каково содержание занятий, эмоционально значимых для школьника?</w:t>
      </w:r>
    </w:p>
    <w:p w:rsidR="00744DCB" w:rsidRPr="00862002" w:rsidRDefault="00744DCB" w:rsidP="00744DCB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r w:rsidRPr="00862002">
        <w:rPr>
          <w:color w:val="000000"/>
          <w:sz w:val="18"/>
          <w:szCs w:val="18"/>
        </w:rPr>
        <w:t>На рисунке обозначены позиции, указывающие на выраженность познавательных интересов: решение задачи у доски, совместное чтение книги, вопросы, задаваемые учителю. В данном случае идентификация в отношении этой позиции будет свидетельствовать об адекватности социально-психологического и учебного статуса младшего школьника.</w:t>
      </w:r>
    </w:p>
    <w:p w:rsidR="00744DCB" w:rsidRPr="00862002" w:rsidRDefault="00744DCB" w:rsidP="00744DCB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r w:rsidRPr="00862002">
        <w:rPr>
          <w:rStyle w:val="a4"/>
          <w:i/>
          <w:iCs/>
          <w:color w:val="000000"/>
          <w:sz w:val="18"/>
          <w:szCs w:val="18"/>
        </w:rPr>
        <w:t>Анализ результатов:</w:t>
      </w:r>
      <w:r w:rsidRPr="00862002">
        <w:rPr>
          <w:color w:val="000000"/>
          <w:sz w:val="18"/>
          <w:szCs w:val="18"/>
        </w:rPr>
        <w:br/>
        <w:t>1. Позиция «один, вдали от учителя» - эмоционально неблагополучная позиция ребенка, указывающая на трудности адаптации к пребыванию в классном коллективе.</w:t>
      </w:r>
      <w:r w:rsidRPr="00862002">
        <w:rPr>
          <w:color w:val="000000"/>
          <w:sz w:val="18"/>
          <w:szCs w:val="18"/>
        </w:rPr>
        <w:br/>
        <w:t>2. Отождествление себя с детьми, стоящими в паре, вместе играющими, - доказательство благополучной социально-психологической позиции ребенка.</w:t>
      </w:r>
      <w:r w:rsidRPr="00862002">
        <w:rPr>
          <w:color w:val="000000"/>
          <w:sz w:val="18"/>
          <w:szCs w:val="18"/>
        </w:rPr>
        <w:br/>
        <w:t>3. Место рядом с учителем: учитель в данном случае является значимым лицом для испытуемого, а испытуемый отождествляет себя с учеником, принимаемым учителем.</w:t>
      </w:r>
      <w:r w:rsidRPr="00862002">
        <w:rPr>
          <w:color w:val="000000"/>
          <w:sz w:val="18"/>
          <w:szCs w:val="18"/>
        </w:rPr>
        <w:br/>
        <w:t>4. Игровая позиция: не соответствует учебной позиции.</w:t>
      </w:r>
    </w:p>
    <w:p w:rsidR="00862002" w:rsidRPr="00862002" w:rsidRDefault="00862002" w:rsidP="00862002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r w:rsidRPr="00862002">
        <w:rPr>
          <w:rStyle w:val="a4"/>
          <w:color w:val="000000"/>
          <w:sz w:val="18"/>
          <w:szCs w:val="18"/>
        </w:rPr>
        <w:t>Изучение взаимоотношений в коллективе</w:t>
      </w:r>
    </w:p>
    <w:p w:rsidR="00862002" w:rsidRPr="00862002" w:rsidRDefault="00862002" w:rsidP="00862002">
      <w:pPr>
        <w:pStyle w:val="a3"/>
        <w:spacing w:before="150" w:beforeAutospacing="0" w:after="225" w:afterAutospacing="0"/>
        <w:rPr>
          <w:color w:val="000000"/>
          <w:sz w:val="18"/>
          <w:szCs w:val="18"/>
        </w:rPr>
      </w:pPr>
      <w:r w:rsidRPr="00862002">
        <w:rPr>
          <w:color w:val="000000"/>
          <w:sz w:val="18"/>
          <w:szCs w:val="18"/>
        </w:rPr>
        <w:t>Учащимся предлагается ответить на вопросы:</w:t>
      </w: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sectPr w:rsidR="00862002" w:rsidSect="00D97C72">
          <w:pgSz w:w="11906" w:h="16838"/>
          <w:pgMar w:top="426" w:right="282" w:bottom="426" w:left="284" w:header="708" w:footer="708" w:gutter="0"/>
          <w:cols w:space="708"/>
          <w:docGrid w:linePitch="360"/>
        </w:sectPr>
      </w:pP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</w:pP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</w:pP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1. Что, по твоему мнению, является чаще всего поводом для конфликта между учеником и учителем?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поведение;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учеба;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личная неприязнь;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нежелание понимать друг друга.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2. Могут ли конфликты с учителем повлечь неприязнь с его стороны?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да;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нет;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иногда.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</w:pP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</w:pP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3. Может ли на твое поведение повлиять коллектив класса?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да;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нет;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иногда.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4. Что может послужить причиной, по которой ты смог бы бросить школу?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неуспеваемость;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конфликт с учителем;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конфликт с одноклассниками;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я не брошу школу ни при каких обстоятельствах.</w:t>
      </w:r>
    </w:p>
    <w:p w:rsidR="00862002" w:rsidRDefault="00862002">
      <w:pPr>
        <w:sectPr w:rsidR="00862002" w:rsidSect="00862002">
          <w:type w:val="continuous"/>
          <w:pgSz w:w="11906" w:h="16838"/>
          <w:pgMar w:top="426" w:right="282" w:bottom="426" w:left="284" w:header="708" w:footer="708" w:gutter="0"/>
          <w:cols w:num="2" w:space="708"/>
          <w:docGrid w:linePitch="360"/>
        </w:sectPr>
      </w:pPr>
    </w:p>
    <w:p w:rsidR="00213276" w:rsidRDefault="00213276"/>
    <w:p w:rsidR="00D97C72" w:rsidRDefault="00D97C72"/>
    <w:p w:rsidR="00862002" w:rsidRDefault="00862002"/>
    <w:p w:rsidR="00862002" w:rsidRDefault="00862002"/>
    <w:p w:rsidR="00862002" w:rsidRDefault="00862002"/>
    <w:p w:rsidR="00D97C72" w:rsidRDefault="00D97C72"/>
    <w:p w:rsidR="00D97C72" w:rsidRDefault="001460EA">
      <w:r>
        <w:rPr>
          <w:noProof/>
        </w:rPr>
        <w:pict>
          <v:oval id="_x0000_s1030" style="position:absolute;margin-left:69.05pt;margin-top:8.05pt;width:455.25pt;height:460.5pt;z-index:251654140"/>
        </w:pict>
      </w:r>
    </w:p>
    <w:p w:rsidR="00D97C72" w:rsidRDefault="00D97C72"/>
    <w:p w:rsidR="00D97C72" w:rsidRDefault="001460EA">
      <w:r>
        <w:rPr>
          <w:noProof/>
        </w:rPr>
        <w:pict>
          <v:oval id="_x0000_s1029" style="position:absolute;margin-left:118.55pt;margin-top:20.95pt;width:341.25pt;height:324pt;z-index:251655165"/>
        </w:pict>
      </w:r>
    </w:p>
    <w:p w:rsidR="00D97C72" w:rsidRDefault="00D97C72"/>
    <w:p w:rsidR="00D97C72" w:rsidRDefault="001460EA">
      <w:r>
        <w:rPr>
          <w:noProof/>
        </w:rPr>
        <w:pict>
          <v:oval id="_x0000_s1028" style="position:absolute;margin-left:177.05pt;margin-top:11.3pt;width:215.25pt;height:239.25pt;z-index:251656190"/>
        </w:pict>
      </w:r>
    </w:p>
    <w:p w:rsidR="00D97C72" w:rsidRDefault="00D97C72"/>
    <w:p w:rsidR="00D97C72" w:rsidRDefault="001460EA">
      <w:r>
        <w:rPr>
          <w:noProof/>
        </w:rPr>
        <w:pict>
          <v:oval id="_x0000_s1027" style="position:absolute;margin-left:215.3pt;margin-top:12.15pt;width:128.25pt;height:132pt;z-index:251657215"/>
        </w:pict>
      </w:r>
    </w:p>
    <w:p w:rsidR="00D97C72" w:rsidRDefault="001460EA">
      <w:r>
        <w:rPr>
          <w:noProof/>
        </w:rPr>
        <w:pict>
          <v:oval id="_x0000_s1026" style="position:absolute;margin-left:237.8pt;margin-top:15.2pt;width:78.75pt;height:73.5pt;z-index:251658240"/>
        </w:pict>
      </w:r>
    </w:p>
    <w:p w:rsidR="00D97C72" w:rsidRDefault="00D97C72"/>
    <w:p w:rsidR="00D97C72" w:rsidRDefault="00D97C72"/>
    <w:p w:rsidR="00D97C72" w:rsidRDefault="00D97C72"/>
    <w:p w:rsidR="00D97C72" w:rsidRDefault="00D97C72"/>
    <w:p w:rsidR="00D97C72" w:rsidRDefault="00D97C72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744DCB">
      <w:r>
        <w:rPr>
          <w:noProof/>
        </w:rPr>
        <w:lastRenderedPageBreak/>
        <w:drawing>
          <wp:inline distT="0" distB="0" distL="0" distR="0">
            <wp:extent cx="7255153" cy="4962525"/>
            <wp:effectExtent l="19050" t="0" r="2897" b="0"/>
            <wp:docPr id="1" name="Рисунок 1" descr="http://textarchive.ru/images/535/1068627/m51b0a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535/1068627/m51b0aa7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53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</w:pPr>
    </w:p>
    <w:p w:rsidR="00744DCB" w:rsidRDefault="00744DCB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0A045D" w:rsidRDefault="000A045D" w:rsidP="00D97C72">
      <w:pPr>
        <w:jc w:val="center"/>
        <w:rPr>
          <w:noProof/>
        </w:rPr>
      </w:pPr>
    </w:p>
    <w:p w:rsidR="00744DCB" w:rsidRDefault="00744DCB" w:rsidP="000A045D"/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sectPr w:rsidR="00862002" w:rsidSect="00862002">
          <w:type w:val="continuous"/>
          <w:pgSz w:w="11906" w:h="16838"/>
          <w:pgMar w:top="426" w:right="282" w:bottom="426" w:left="284" w:header="708" w:footer="708" w:gutter="0"/>
          <w:cols w:space="708"/>
          <w:docGrid w:linePitch="360"/>
        </w:sectPr>
      </w:pP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lastRenderedPageBreak/>
        <w:t>1. Что, по твоему мнению, является чаще всего поводом для конфликта между учеником и учителем?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поведение;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учеба;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личная неприязнь;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нежелание понимать друг друга.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2. Могут ли конфликты с учителем повлечь неприязнь с его стороны?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да;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нет;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иногда.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lastRenderedPageBreak/>
        <w:t>3. Может ли на твое поведение повлиять коллектив класса?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да;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нет;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иногда.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4. Что может послужить причиной, по которой ты смог бы бросить школу?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неуспеваемость;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конфликт с учителем;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конфликт с одноклассниками;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я не брошу школу ни при каких обстоятельствах.</w:t>
      </w: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sectPr w:rsidR="00862002" w:rsidSect="00862002">
          <w:type w:val="continuous"/>
          <w:pgSz w:w="11906" w:h="16838"/>
          <w:pgMar w:top="426" w:right="282" w:bottom="426" w:left="284" w:header="708" w:footer="708" w:gutter="0"/>
          <w:cols w:num="2" w:space="708"/>
          <w:docGrid w:linePitch="360"/>
        </w:sectPr>
      </w:pP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</w:pP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1. Что, по твоему мнению, является чаще всего поводом для конфликта между учеником и учителем?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поведение;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учеба;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личная неприязнь;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нежелание понимать друг друга.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2. Могут ли конфликты с учителем повлечь неприязнь с его стороны?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да;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нет;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иногда.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</w:pP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3. Может ли на твое поведение повлиять коллектив класса?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да;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нет;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иногда.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4. Что может послужить причиной, по которой ты смог бы бросить школу?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неуспеваемость;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конфликт с учителем;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конфликт с одноклассниками;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я не брошу школу ни при каких обстоятельствах.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  <w:sectPr w:rsidR="00862002" w:rsidSect="00862002">
          <w:type w:val="continuous"/>
          <w:pgSz w:w="11906" w:h="16838"/>
          <w:pgMar w:top="426" w:right="282" w:bottom="426" w:left="284" w:header="708" w:footer="708" w:gutter="0"/>
          <w:cols w:num="2" w:space="708"/>
          <w:docGrid w:linePitch="360"/>
        </w:sectPr>
      </w:pP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sectPr w:rsidR="00862002" w:rsidSect="00862002">
          <w:type w:val="continuous"/>
          <w:pgSz w:w="11906" w:h="16838"/>
          <w:pgMar w:top="426" w:right="282" w:bottom="426" w:left="284" w:header="708" w:footer="708" w:gutter="0"/>
          <w:cols w:space="708"/>
          <w:docGrid w:linePitch="360"/>
        </w:sectPr>
      </w:pP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lastRenderedPageBreak/>
        <w:t>1. Что, по твоему мнению, является чаще всего поводом для конфликта между учеником и учителем?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поведение;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учеба;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личная неприязнь;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нежелание понимать друг друга.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2. Могут ли конфликты с учителем повлечь неприязнь с его стороны?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да;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нет;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иногда.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</w:pP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lastRenderedPageBreak/>
        <w:t>3. Может ли на твое поведение повлиять коллектив класса?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да;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нет;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иногда.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4. Что может послужить причиной, по которой ты смог бы бросить школу?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неуспеваемость;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конфликт с учителем;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конфликт с одноклассниками;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я не брошу школу ни при каких обстоятельствах.</w:t>
      </w:r>
    </w:p>
    <w:p w:rsidR="00862002" w:rsidRDefault="00862002" w:rsidP="00862002"/>
    <w:p w:rsidR="00862002" w:rsidRDefault="00862002" w:rsidP="00862002">
      <w:pPr>
        <w:sectPr w:rsidR="00862002" w:rsidSect="00862002">
          <w:type w:val="continuous"/>
          <w:pgSz w:w="11906" w:h="16838"/>
          <w:pgMar w:top="426" w:right="282" w:bottom="426" w:left="284" w:header="708" w:footer="708" w:gutter="0"/>
          <w:cols w:num="2" w:space="708"/>
          <w:docGrid w:linePitch="360"/>
        </w:sectPr>
      </w:pP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lastRenderedPageBreak/>
        <w:t>1. Что, по твоему мнению, является чаще всего поводом для конфликта между учеником и учителем?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поведение;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учеба;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личная неприязнь;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нежелание понимать друг друга.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2. Могут ли конфликты с учителем повлечь неприязнь с его стороны?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да;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нет;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иногда.</w:t>
      </w:r>
    </w:p>
    <w:p w:rsidR="00862002" w:rsidRDefault="00862002" w:rsidP="00862002">
      <w:pPr>
        <w:pStyle w:val="a3"/>
        <w:spacing w:before="150" w:beforeAutospacing="0" w:after="225" w:afterAutospacing="0"/>
        <w:rPr>
          <w:rStyle w:val="a5"/>
          <w:rFonts w:ascii="Lucida Sans Unicode" w:hAnsi="Lucida Sans Unicode" w:cs="Lucida Sans Unicode"/>
          <w:color w:val="000000"/>
          <w:sz w:val="18"/>
          <w:szCs w:val="18"/>
        </w:rPr>
      </w:pPr>
    </w:p>
    <w:p w:rsidR="00862002" w:rsidRDefault="00862002" w:rsidP="00862002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lastRenderedPageBreak/>
        <w:t>3. Может ли на твое поведение повлиять коллектив класса?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да;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нет;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иногда.</w:t>
      </w:r>
    </w:p>
    <w:p w:rsidR="00862002" w:rsidRPr="001460EA" w:rsidRDefault="00862002" w:rsidP="001460EA">
      <w:pPr>
        <w:pStyle w:val="a3"/>
        <w:spacing w:before="150" w:beforeAutospacing="0" w:after="225" w:afterAutospacing="0"/>
        <w:rPr>
          <w:rFonts w:ascii="Lucida Sans Unicode" w:hAnsi="Lucida Sans Unicode" w:cs="Lucida Sans Unicode"/>
          <w:color w:val="000000"/>
          <w:sz w:val="18"/>
          <w:szCs w:val="18"/>
        </w:rPr>
        <w:sectPr w:rsidR="00862002" w:rsidRPr="001460EA" w:rsidSect="00862002">
          <w:type w:val="continuous"/>
          <w:pgSz w:w="11906" w:h="16838"/>
          <w:pgMar w:top="426" w:right="282" w:bottom="426" w:left="284" w:header="708" w:footer="708" w:gutter="0"/>
          <w:cols w:num="2" w:space="708"/>
          <w:docGrid w:linePitch="360"/>
        </w:sectPr>
      </w:pPr>
      <w:r>
        <w:rPr>
          <w:rStyle w:val="a5"/>
          <w:rFonts w:ascii="Lucida Sans Unicode" w:hAnsi="Lucida Sans Unicode" w:cs="Lucida Sans Unicode"/>
          <w:color w:val="000000"/>
          <w:sz w:val="18"/>
          <w:szCs w:val="18"/>
        </w:rPr>
        <w:t>4. Что может послужить причиной, по которой ты смог бы бросить школу?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неуспеваемость;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конфликт с учителем;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конфликт с одноклассниками;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  <w:t>- я не брошу школу ни при каких обстоятельствах.</w:t>
      </w:r>
    </w:p>
    <w:p w:rsidR="00744DCB" w:rsidRDefault="00744DCB" w:rsidP="00862002"/>
    <w:sectPr w:rsidR="00744DCB" w:rsidSect="00862002">
      <w:type w:val="continuous"/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7A4"/>
    <w:multiLevelType w:val="multilevel"/>
    <w:tmpl w:val="E37C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9398E"/>
    <w:multiLevelType w:val="multilevel"/>
    <w:tmpl w:val="EB0C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C72"/>
    <w:rsid w:val="000A045D"/>
    <w:rsid w:val="001460EA"/>
    <w:rsid w:val="00213276"/>
    <w:rsid w:val="00744DCB"/>
    <w:rsid w:val="00862002"/>
    <w:rsid w:val="00CF5300"/>
    <w:rsid w:val="00D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76"/>
  </w:style>
  <w:style w:type="paragraph" w:styleId="1">
    <w:name w:val="heading 1"/>
    <w:basedOn w:val="a"/>
    <w:link w:val="10"/>
    <w:uiPriority w:val="9"/>
    <w:qFormat/>
    <w:rsid w:val="00CF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5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F53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F53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7C72"/>
    <w:rPr>
      <w:b/>
      <w:bCs/>
    </w:rPr>
  </w:style>
  <w:style w:type="character" w:customStyle="1" w:styleId="apple-converted-space">
    <w:name w:val="apple-converted-space"/>
    <w:basedOn w:val="a0"/>
    <w:rsid w:val="00D97C72"/>
  </w:style>
  <w:style w:type="character" w:styleId="a5">
    <w:name w:val="Emphasis"/>
    <w:basedOn w:val="a0"/>
    <w:uiPriority w:val="20"/>
    <w:qFormat/>
    <w:rsid w:val="00744D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5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53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F53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F53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">
    <w:name w:val="ch"/>
    <w:basedOn w:val="a0"/>
    <w:rsid w:val="00CF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8</cp:revision>
  <cp:lastPrinted>2016-10-24T11:06:00Z</cp:lastPrinted>
  <dcterms:created xsi:type="dcterms:W3CDTF">2016-10-17T03:00:00Z</dcterms:created>
  <dcterms:modified xsi:type="dcterms:W3CDTF">2020-02-02T19:16:00Z</dcterms:modified>
</cp:coreProperties>
</file>